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A8" w:rsidRPr="00B17451" w:rsidRDefault="007660A8" w:rsidP="007660A8">
      <w:pPr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B17451">
        <w:rPr>
          <w:rFonts w:ascii="Times New Roman" w:hAnsi="Times New Roman" w:cs="Times New Roman"/>
          <w:sz w:val="24"/>
          <w:szCs w:val="24"/>
        </w:rPr>
        <w:t>PATVIRTINTA</w:t>
      </w:r>
    </w:p>
    <w:p w:rsidR="007660A8" w:rsidRPr="00B17451" w:rsidRDefault="007660A8" w:rsidP="007660A8">
      <w:pPr>
        <w:spacing w:after="0"/>
        <w:ind w:left="6480"/>
        <w:jc w:val="left"/>
        <w:rPr>
          <w:rFonts w:ascii="Times New Roman" w:hAnsi="Times New Roman" w:cs="Times New Roman"/>
          <w:sz w:val="24"/>
          <w:szCs w:val="24"/>
        </w:rPr>
      </w:pPr>
      <w:r w:rsidRPr="00B17451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9BAB1" wp14:editId="59CBEFBE">
                <wp:simplePos x="0" y="0"/>
                <wp:positionH relativeFrom="margin">
                  <wp:posOffset>2748915</wp:posOffset>
                </wp:positionH>
                <wp:positionV relativeFrom="page">
                  <wp:align>bottom</wp:align>
                </wp:positionV>
                <wp:extent cx="247650" cy="52070"/>
                <wp:effectExtent l="38100" t="19050" r="57150" b="43180"/>
                <wp:wrapNone/>
                <wp:docPr id="2" name="24 kampų žvaigžd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5207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A8" w:rsidRDefault="007660A8" w:rsidP="007660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9BAB1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 kampų žvaigždė 2" o:spid="_x0000_s1026" type="#_x0000_t92" style="position:absolute;left:0;text-align:left;margin-left:216.45pt;margin-top:0;width:19.5pt;height: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" strokecolor="#a5a5a5">
                <v:textbox>
                  <w:txbxContent>
                    <w:p w:rsidR="007660A8" w:rsidRDefault="007660A8" w:rsidP="007660A8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17451">
        <w:rPr>
          <w:rFonts w:ascii="Times New Roman" w:hAnsi="Times New Roman" w:cs="Times New Roman"/>
          <w:sz w:val="24"/>
          <w:szCs w:val="24"/>
        </w:rPr>
        <w:t xml:space="preserve">Trakų globos ir socialinių paslaugų centro direktoriaus </w:t>
      </w:r>
    </w:p>
    <w:p w:rsidR="007660A8" w:rsidRPr="00B17451" w:rsidRDefault="007660A8" w:rsidP="007660A8">
      <w:pPr>
        <w:spacing w:after="0"/>
        <w:ind w:left="6480"/>
        <w:jc w:val="left"/>
        <w:rPr>
          <w:rFonts w:ascii="Times New Roman" w:hAnsi="Times New Roman" w:cs="Times New Roman"/>
          <w:sz w:val="24"/>
          <w:szCs w:val="24"/>
        </w:rPr>
      </w:pPr>
      <w:r w:rsidRPr="00B17451">
        <w:rPr>
          <w:rFonts w:ascii="Times New Roman" w:hAnsi="Times New Roman" w:cs="Times New Roman"/>
          <w:sz w:val="24"/>
          <w:szCs w:val="24"/>
        </w:rPr>
        <w:t>2017 m. rugsėjo 11 d. įsakymu Nr. TV1-395</w:t>
      </w:r>
    </w:p>
    <w:p w:rsidR="007660A8" w:rsidRPr="003D3455" w:rsidRDefault="007660A8" w:rsidP="007660A8">
      <w:pPr>
        <w:shd w:val="clear" w:color="auto" w:fill="FFFFFF"/>
        <w:spacing w:before="100" w:beforeAutospacing="1" w:after="226"/>
        <w:ind w:right="-2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</w:pPr>
    </w:p>
    <w:p w:rsidR="007660A8" w:rsidRPr="00772450" w:rsidRDefault="007660A8" w:rsidP="007660A8">
      <w:pPr>
        <w:shd w:val="clear" w:color="auto" w:fill="FFFFFF"/>
        <w:spacing w:before="100" w:beforeAutospacing="1" w:after="226"/>
        <w:ind w:right="-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72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TRAKŲ GLOBOS IR SOCIALINIŲ PASLAUGŲ CENTRO</w:t>
      </w:r>
    </w:p>
    <w:p w:rsidR="007660A8" w:rsidRPr="00772450" w:rsidRDefault="007660A8" w:rsidP="007660A8">
      <w:pPr>
        <w:shd w:val="clear" w:color="auto" w:fill="FFFFFF"/>
        <w:spacing w:before="100" w:beforeAutospacing="1" w:after="226"/>
        <w:ind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772450">
        <w:rPr>
          <w:rFonts w:ascii="Times New Roman" w:hAnsi="Times New Roman" w:cs="Times New Roman"/>
          <w:b/>
          <w:sz w:val="24"/>
          <w:szCs w:val="24"/>
        </w:rPr>
        <w:t>SOCIALINĖS GLOBOS IR SLAUGOS ASMENS NAMUOSE</w:t>
      </w:r>
      <w:r w:rsidRPr="00772450">
        <w:rPr>
          <w:rFonts w:ascii="Times New Roman" w:hAnsi="Times New Roman" w:cs="Times New Roman"/>
          <w:sz w:val="24"/>
          <w:szCs w:val="24"/>
        </w:rPr>
        <w:t xml:space="preserve"> </w:t>
      </w:r>
      <w:r w:rsidRPr="00772450">
        <w:rPr>
          <w:rFonts w:ascii="Times New Roman" w:hAnsi="Times New Roman" w:cs="Times New Roman"/>
          <w:b/>
          <w:bCs/>
          <w:sz w:val="24"/>
          <w:szCs w:val="24"/>
        </w:rPr>
        <w:t>TARNYBOS</w:t>
      </w:r>
      <w:r w:rsidRPr="00772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NUOSTATAI</w:t>
      </w:r>
    </w:p>
    <w:p w:rsidR="007660A8" w:rsidRDefault="007660A8" w:rsidP="007660A8">
      <w:pPr>
        <w:shd w:val="clear" w:color="auto" w:fill="FFFFFF"/>
        <w:spacing w:before="100" w:beforeAutospacing="1" w:after="226" w:line="276" w:lineRule="auto"/>
        <w:ind w:right="-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9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I. BENDROSIOS NUOSTATOS</w:t>
      </w:r>
    </w:p>
    <w:p w:rsidR="007660A8" w:rsidRDefault="007660A8" w:rsidP="007660A8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1.1. </w:t>
      </w:r>
      <w:r w:rsidRPr="001303AC">
        <w:rPr>
          <w:rFonts w:ascii="Times New Roman" w:hAnsi="Times New Roman" w:cs="Times New Roman"/>
          <w:b/>
          <w:sz w:val="24"/>
          <w:szCs w:val="24"/>
        </w:rPr>
        <w:t>Socialinės globos i</w:t>
      </w:r>
      <w:r>
        <w:rPr>
          <w:rFonts w:ascii="Times New Roman" w:hAnsi="Times New Roman" w:cs="Times New Roman"/>
          <w:b/>
          <w:sz w:val="24"/>
          <w:szCs w:val="24"/>
        </w:rPr>
        <w:t>r slaugos asmens namuose tarnyba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05FD5">
        <w:rPr>
          <w:rFonts w:ascii="Times New Roman" w:hAnsi="Times New Roman" w:cs="Times New Roman"/>
          <w:sz w:val="24"/>
          <w:szCs w:val="24"/>
        </w:rPr>
        <w:t xml:space="preserve">(toliau Tarnyba)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yra biudžetinės įstaigos Trakų globos ir socialinių paslaugų centro (toliau- Centras) padalinys,</w:t>
      </w:r>
      <w:r w:rsidRPr="006904B5">
        <w:rPr>
          <w:rFonts w:ascii="Times New Roman" w:hAnsi="Times New Roman" w:cs="Times New Roman"/>
          <w:sz w:val="24"/>
          <w:szCs w:val="24"/>
        </w:rPr>
        <w:t xml:space="preserve"> </w:t>
      </w:r>
      <w:r w:rsidRPr="00905FD5">
        <w:rPr>
          <w:rFonts w:ascii="Times New Roman" w:hAnsi="Times New Roman" w:cs="Times New Roman"/>
          <w:sz w:val="24"/>
          <w:szCs w:val="24"/>
        </w:rPr>
        <w:t>organizuoja</w:t>
      </w:r>
      <w:r>
        <w:rPr>
          <w:rFonts w:ascii="Times New Roman" w:hAnsi="Times New Roman" w:cs="Times New Roman"/>
          <w:sz w:val="24"/>
          <w:szCs w:val="24"/>
        </w:rPr>
        <w:t>ntis</w:t>
      </w:r>
      <w:r w:rsidRPr="00905FD5">
        <w:rPr>
          <w:rFonts w:ascii="Times New Roman" w:hAnsi="Times New Roman" w:cs="Times New Roman"/>
          <w:sz w:val="24"/>
          <w:szCs w:val="24"/>
        </w:rPr>
        <w:t xml:space="preserve"> ir teikia</w:t>
      </w:r>
      <w:r>
        <w:rPr>
          <w:rFonts w:ascii="Times New Roman" w:hAnsi="Times New Roman" w:cs="Times New Roman"/>
          <w:sz w:val="24"/>
          <w:szCs w:val="24"/>
        </w:rPr>
        <w:t>ntis</w:t>
      </w:r>
      <w:r w:rsidRPr="00905FD5">
        <w:rPr>
          <w:rFonts w:ascii="Times New Roman" w:hAnsi="Times New Roman" w:cs="Times New Roman"/>
          <w:sz w:val="24"/>
          <w:szCs w:val="24"/>
        </w:rPr>
        <w:t xml:space="preserve"> socialinės </w:t>
      </w:r>
      <w:r>
        <w:rPr>
          <w:rFonts w:ascii="Times New Roman" w:hAnsi="Times New Roman" w:cs="Times New Roman"/>
          <w:sz w:val="24"/>
          <w:szCs w:val="24"/>
        </w:rPr>
        <w:t xml:space="preserve">globos ir slaugos asmens namuose </w:t>
      </w:r>
      <w:r w:rsidRPr="00905FD5">
        <w:rPr>
          <w:rFonts w:ascii="Times New Roman" w:hAnsi="Times New Roman" w:cs="Times New Roman"/>
          <w:sz w:val="24"/>
          <w:szCs w:val="24"/>
        </w:rPr>
        <w:t>paslaugas Trakų r</w:t>
      </w:r>
      <w:r>
        <w:rPr>
          <w:rFonts w:ascii="Times New Roman" w:hAnsi="Times New Roman" w:cs="Times New Roman"/>
          <w:sz w:val="24"/>
          <w:szCs w:val="24"/>
        </w:rPr>
        <w:t xml:space="preserve">ajono savivaldybėje </w:t>
      </w:r>
      <w:r w:rsidRPr="00905FD5">
        <w:rPr>
          <w:rFonts w:ascii="Times New Roman" w:hAnsi="Times New Roman" w:cs="Times New Roman"/>
          <w:sz w:val="24"/>
          <w:szCs w:val="24"/>
        </w:rPr>
        <w:t>gyvenantiem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72450">
        <w:rPr>
          <w:color w:val="000000"/>
        </w:rPr>
        <w:t xml:space="preserve"> </w:t>
      </w:r>
      <w:r w:rsidRPr="00772450">
        <w:rPr>
          <w:rFonts w:ascii="Times New Roman" w:hAnsi="Times New Roman" w:cs="Times New Roman"/>
          <w:color w:val="000000"/>
          <w:sz w:val="24"/>
          <w:szCs w:val="24"/>
        </w:rPr>
        <w:t>senyvo amžiaus asmenims su negalia bei su sunkia negalia (toliau – Neįgalūs asmenys)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60A8" w:rsidRDefault="007660A8" w:rsidP="007660A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9836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Tarnyba atitinka socialinės globos normatyvus bei turi licenciją verstis asmens globos ir sveikatos priežiūros veikla ir teikti licencijoje nurodytą bendruomenės slaugos paslaugą. </w:t>
      </w:r>
    </w:p>
    <w:p w:rsidR="007660A8" w:rsidRDefault="007660A8" w:rsidP="007660A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Socialinės globos ir slaugos asmens namuose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tarnybos nuostatai (toliau – Nuostatai)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rengti vadovaujantis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 Lietuvos Respublikos socialinių paslaugų 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statymu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Socialinių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paslaugų katalogu, LR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Socialinės apsaugos ir darbo ministrės 2006 m. balandžio 5 d. įsakymu Nr. A1-94 „Dėl asmens socialinių paslaugų poreikio nustatymo ir skyrimo tvarkos aprašo ir senyvo amžiaus asmens bei suaugusio asmens su negalia socialinės globos poreikio nustatymo metodikos patvir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tinimo“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Lietuvos Respublikos Vyriausybės 2006 m. birželio 14 d. nutarimu Nr. 583 „Dėl mokėjimo už socialines paslaugas tvark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os aprašo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patvirtinimo</w:t>
      </w:r>
      <w:r w:rsidRPr="00905FD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“,</w:t>
      </w:r>
      <w:r w:rsidRPr="00905FD5">
        <w:rPr>
          <w:rFonts w:ascii="Times New Roman" w:hAnsi="Times New Roman" w:cs="Times New Roman"/>
          <w:sz w:val="24"/>
          <w:szCs w:val="24"/>
        </w:rPr>
        <w:t xml:space="preserve"> </w:t>
      </w:r>
      <w:r w:rsidRPr="003D3455">
        <w:rPr>
          <w:rFonts w:ascii="Times New Roman" w:hAnsi="Times New Roman" w:cs="Times New Roman"/>
          <w:sz w:val="24"/>
          <w:szCs w:val="24"/>
        </w:rPr>
        <w:t xml:space="preserve">Trakų rajono savivaldybės tarybos 2017 m. rugsėjo 7 d. sprendimu Nr. S1-177 „Dėl </w:t>
      </w:r>
      <w:r w:rsidRPr="003D3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Trakų rajono savivaldybės socialinių paslaugų organizavimo, skyrimo ir mokėjimo už socialines paslaugas tvarkos aprašo </w:t>
      </w:r>
      <w:r>
        <w:rPr>
          <w:rFonts w:ascii="Times New Roman" w:hAnsi="Times New Roman" w:cs="Times New Roman"/>
          <w:sz w:val="24"/>
          <w:szCs w:val="24"/>
        </w:rPr>
        <w:t xml:space="preserve">patvirtinimo“, </w:t>
      </w:r>
      <w:r w:rsidRPr="003D3455">
        <w:rPr>
          <w:rFonts w:ascii="Times New Roman" w:hAnsi="Times New Roman" w:cs="Times New Roman"/>
          <w:sz w:val="24"/>
          <w:szCs w:val="24"/>
        </w:rPr>
        <w:t>Trakų</w:t>
      </w:r>
      <w:r w:rsidRPr="003D34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rajono savivaldybės tarybos 2013 m.  gegužės 30 d.</w:t>
      </w:r>
      <w:r w:rsidRPr="002A73C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patvirtintu</w:t>
      </w:r>
      <w:r w:rsidRPr="002A73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2A73C6">
        <w:rPr>
          <w:rFonts w:ascii="Times New Roman" w:hAnsi="Times New Roman"/>
          <w:sz w:val="24"/>
          <w:szCs w:val="24"/>
        </w:rPr>
        <w:t>ntegralios pagalbos (socialinės globos ir slaugos) namuose organiz</w:t>
      </w:r>
      <w:r>
        <w:rPr>
          <w:rFonts w:ascii="Times New Roman" w:hAnsi="Times New Roman"/>
          <w:sz w:val="24"/>
          <w:szCs w:val="24"/>
        </w:rPr>
        <w:t>avimo ir teikimo tvarkos aprašu.</w:t>
      </w:r>
      <w:r w:rsidRPr="002A73C6">
        <w:rPr>
          <w:rFonts w:ascii="Times New Roman" w:hAnsi="Times New Roman"/>
          <w:sz w:val="24"/>
          <w:szCs w:val="24"/>
        </w:rPr>
        <w:t xml:space="preserve"> </w:t>
      </w:r>
    </w:p>
    <w:p w:rsidR="007660A8" w:rsidRDefault="007660A8" w:rsidP="007660A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1303AC">
        <w:rPr>
          <w:rFonts w:ascii="Times New Roman" w:hAnsi="Times New Roman"/>
          <w:b/>
          <w:color w:val="000000"/>
          <w:sz w:val="24"/>
          <w:szCs w:val="24"/>
        </w:rPr>
        <w:t>Socialinė globa ir slauga namuose</w:t>
      </w:r>
      <w:r>
        <w:rPr>
          <w:rFonts w:ascii="Times New Roman" w:hAnsi="Times New Roman"/>
          <w:color w:val="000000"/>
          <w:sz w:val="24"/>
          <w:szCs w:val="24"/>
        </w:rPr>
        <w:t>,- tai visuma socialinių ir paslaugų, kuriomis asmeniui teikiama kompleksinė pagalba namuose dienos metu,</w:t>
      </w:r>
      <w:r w:rsidRPr="001303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siekiant užtikrinti paslaugų prieinamumą ir tęstinumą, tenkinant asmens slaugos poreikius namų sąlygomis ir skatinant asmens savarankiškumą.</w:t>
      </w:r>
    </w:p>
    <w:p w:rsidR="007660A8" w:rsidRPr="00BE3B2C" w:rsidRDefault="007660A8" w:rsidP="007660A8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1.5. Socialinės globos ir slaugos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paslaugų teikimo namuose tarnybos nuostatus ir jų pakeitimus tvirtina centro direktorius.</w:t>
      </w:r>
    </w:p>
    <w:p w:rsidR="007660A8" w:rsidRPr="00F93756" w:rsidRDefault="007660A8" w:rsidP="007660A8">
      <w:pPr>
        <w:shd w:val="clear" w:color="auto" w:fill="FFFFFF"/>
        <w:spacing w:before="100" w:beforeAutospacing="1" w:after="226" w:line="276" w:lineRule="auto"/>
        <w:ind w:right="-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9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II. TARNYBOS TIKSLAS IR UŽDAVINIAI</w:t>
      </w:r>
    </w:p>
    <w:p w:rsidR="007660A8" w:rsidRPr="003400BF" w:rsidRDefault="007660A8" w:rsidP="007660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4866">
        <w:rPr>
          <w:rFonts w:ascii="Times New Roman" w:eastAsia="Times New Roman" w:hAnsi="Times New Roman" w:cs="Times New Roman"/>
          <w:sz w:val="24"/>
          <w:szCs w:val="24"/>
          <w:lang w:eastAsia="lt-LT"/>
        </w:rPr>
        <w:t>2.1. Tarnybos veiklos tikslas –</w:t>
      </w:r>
      <w:r w:rsidRPr="00A34866">
        <w:rPr>
          <w:rFonts w:ascii="Times New Roman" w:hAnsi="Times New Roman" w:cs="Times New Roman"/>
          <w:sz w:val="24"/>
          <w:szCs w:val="24"/>
        </w:rPr>
        <w:t xml:space="preserve"> užtikrinti kompleksinę pagalbą, sudaryti lygias galimybes ir gyvenimo kokybės gerėjimą senyvo amžiaus žmonėms ir asmenims su negalia, planuojant ir įgyvendinant jų socialinės integracijos į visuomenę priemones, efektyvinti socialinių paslaugų modelį, derinat socialinę globą ir slaugą namuose, kad jį taikant gyventojai būtų socialiai integruoti.</w:t>
      </w:r>
    </w:p>
    <w:p w:rsidR="007660A8" w:rsidRPr="003400BF" w:rsidRDefault="007660A8" w:rsidP="007660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3400BF">
        <w:rPr>
          <w:rFonts w:ascii="Times New Roman" w:hAnsi="Times New Roman" w:cs="Times New Roman"/>
          <w:sz w:val="24"/>
          <w:szCs w:val="24"/>
        </w:rPr>
        <w:t>Uždaviniai šiam tikslui pasiekti:</w:t>
      </w:r>
    </w:p>
    <w:p w:rsidR="007660A8" w:rsidRPr="003400BF" w:rsidRDefault="007660A8" w:rsidP="007660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3400BF">
        <w:rPr>
          <w:rFonts w:ascii="Times New Roman" w:hAnsi="Times New Roman" w:cs="Times New Roman"/>
          <w:sz w:val="24"/>
          <w:szCs w:val="24"/>
        </w:rPr>
        <w:t>1. Palaikyti asmens savarankiškumą ir socialinius gebėjimus siekiant padėti greičiau adaptuotis artimoje aplinkoje ir bendruomenėje, tenkinti specialiuosius poreikius bei didinti pagalbą šeimoms, prižiūrinčioms savo artimuosius.</w:t>
      </w:r>
    </w:p>
    <w:p w:rsidR="007660A8" w:rsidRPr="003400BF" w:rsidRDefault="007660A8" w:rsidP="007660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3400BF">
        <w:rPr>
          <w:rFonts w:ascii="Times New Roman" w:hAnsi="Times New Roman" w:cs="Times New Roman"/>
          <w:sz w:val="24"/>
          <w:szCs w:val="24"/>
        </w:rPr>
        <w:t>. Sudaryti sąlygas visiškai nesavarankiškiems ir iš dalies savarankiškiems asmenims kuo ilgiau gyventi savo namuose, šeimoje, bendruomenėje.</w:t>
      </w:r>
    </w:p>
    <w:p w:rsidR="007660A8" w:rsidRPr="003400BF" w:rsidRDefault="007660A8" w:rsidP="007660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Pr="003400BF">
        <w:rPr>
          <w:rFonts w:ascii="Times New Roman" w:hAnsi="Times New Roman" w:cs="Times New Roman"/>
          <w:sz w:val="24"/>
          <w:szCs w:val="24"/>
        </w:rPr>
        <w:t>3. Sudaryti palankias sąlygas derinti šeimos ir darbo įsipareigojimus, didinti kompleksinės pagalbos senyvo amžiaus žmonėms ir neįgaliesiems asmenims bei juos prižiūrintiems šeimos nariams teikimo aprėptį.</w:t>
      </w:r>
    </w:p>
    <w:p w:rsidR="007660A8" w:rsidRPr="003400BF" w:rsidRDefault="007660A8" w:rsidP="007660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3400BF">
        <w:rPr>
          <w:rFonts w:ascii="Times New Roman" w:hAnsi="Times New Roman" w:cs="Times New Roman"/>
          <w:sz w:val="24"/>
          <w:szCs w:val="24"/>
        </w:rPr>
        <w:t>4. Išlaikyti darbuotojų kompetencijos lygį, stiprinti motyvaciją, sudaryti galimybes praktinį darbą dirbantiems darbuotojams dalintis gerąją darbo patirtimi.</w:t>
      </w:r>
    </w:p>
    <w:p w:rsidR="007660A8" w:rsidRPr="003400BF" w:rsidRDefault="007660A8" w:rsidP="007660A8">
      <w:pPr>
        <w:spacing w:after="0" w:line="276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660A8" w:rsidRDefault="007660A8" w:rsidP="007660A8">
      <w:pPr>
        <w:spacing w:after="0" w:line="276" w:lineRule="auto"/>
        <w:ind w:firstLine="107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C78">
        <w:rPr>
          <w:rFonts w:ascii="Times New Roman" w:hAnsi="Times New Roman"/>
          <w:b/>
          <w:color w:val="000000"/>
          <w:sz w:val="24"/>
          <w:szCs w:val="24"/>
        </w:rPr>
        <w:t>III. TARNYBOS FUNKCIJOS</w:t>
      </w:r>
    </w:p>
    <w:p w:rsidR="007660A8" w:rsidRPr="00567C78" w:rsidRDefault="007660A8" w:rsidP="007660A8">
      <w:pPr>
        <w:spacing w:after="0" w:line="276" w:lineRule="auto"/>
        <w:ind w:firstLine="107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60A8" w:rsidRDefault="007660A8" w:rsidP="007660A8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Tarnyba, įgyvendindama jai pavestus uždavinius, vykdo šias funkcijas:</w:t>
      </w:r>
    </w:p>
    <w:p w:rsidR="007660A8" w:rsidRDefault="007660A8" w:rsidP="0076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nustato asmens (šeimos) socialines problemas ir jų priežastis, socialinių paslaugų ar kitos socialinės pagalbos poreikį ir pateikia išvadas savivaldybės administracijos Socialinės paramos skyriui;</w:t>
      </w:r>
    </w:p>
    <w:p w:rsidR="007660A8" w:rsidRDefault="007660A8" w:rsidP="007660A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Teikia socialines paslaugas asmens namuose savivaldybės teritorijoje gyvenantiems asmenims (šeimoms), negalintiems savimi pasirūpinti:</w:t>
      </w:r>
    </w:p>
    <w:p w:rsidR="007660A8" w:rsidRDefault="007660A8" w:rsidP="0076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socialinė globa namuose;</w:t>
      </w:r>
    </w:p>
    <w:p w:rsidR="007660A8" w:rsidRDefault="007660A8" w:rsidP="0076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slauga asmens namuose;</w:t>
      </w:r>
    </w:p>
    <w:p w:rsidR="007660A8" w:rsidRDefault="007660A8" w:rsidP="0076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šeimos narių konsultavimas</w:t>
      </w:r>
    </w:p>
    <w:p w:rsidR="007660A8" w:rsidRPr="007B5036" w:rsidRDefault="007660A8" w:rsidP="007660A8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7B5036">
        <w:rPr>
          <w:rFonts w:ascii="Times New Roman" w:hAnsi="Times New Roman" w:cs="Times New Roman"/>
          <w:sz w:val="24"/>
          <w:szCs w:val="24"/>
        </w:rPr>
        <w:t xml:space="preserve"> rengia </w:t>
      </w:r>
      <w:r>
        <w:rPr>
          <w:rFonts w:ascii="Times New Roman" w:hAnsi="Times New Roman" w:cs="Times New Roman"/>
          <w:sz w:val="24"/>
          <w:szCs w:val="24"/>
        </w:rPr>
        <w:t>ir vykdo socialinius projektus;</w:t>
      </w:r>
    </w:p>
    <w:p w:rsidR="007660A8" w:rsidRDefault="007660A8" w:rsidP="007660A8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vykdo socialinį darbą su centro lankytojais ir potencialiais lankytojais komandinio darbo principu;</w:t>
      </w:r>
    </w:p>
    <w:p w:rsidR="007660A8" w:rsidRDefault="007660A8" w:rsidP="007660A8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renka, kaupia statistinius duomenis, kitą informaciją apie asmenis (šeimas) , tvarko jų apskaitą;</w:t>
      </w:r>
    </w:p>
    <w:p w:rsidR="007660A8" w:rsidRDefault="007660A8" w:rsidP="0076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lankosi asmens (šeimos) namuose;</w:t>
      </w:r>
    </w:p>
    <w:p w:rsidR="007660A8" w:rsidRDefault="007660A8" w:rsidP="0076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tikrina asmens (šeimos) buities ir gyvenimo sąlygas, pajamas ir surašo nustatytos formos buities tyrimo aktą;</w:t>
      </w:r>
    </w:p>
    <w:p w:rsidR="007660A8" w:rsidRDefault="007660A8" w:rsidP="007660A8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analizuoja socialinių paslaugų ir socialinio darbo efektyvumą;</w:t>
      </w:r>
    </w:p>
    <w:p w:rsidR="007660A8" w:rsidRDefault="007660A8" w:rsidP="007660A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informuoja Centro klientus apie naujus teisės aktus, savivaldybės institucijų sprendimus, reglamentuojančius socialines paslaugas ir teisę gauti socialines paslaugas ar kitą socialinę pagalbą;</w:t>
      </w:r>
    </w:p>
    <w:p w:rsidR="007660A8" w:rsidRDefault="007660A8" w:rsidP="007660A8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 teikia veiklos ataskaitas, suvestines ir duomenis apie socialines paslaugas, paslaugų gavėjus, bei kitą informaciją savivaldybės administracijos Centro direktoriui;</w:t>
      </w:r>
    </w:p>
    <w:p w:rsidR="007660A8" w:rsidRDefault="007660A8" w:rsidP="007660A8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3.2.12. teikia pasiūlymus Centro direktoriui socialinių paslaugų teikimo, socialinio darbo ir kitais socialinės veikos tobulinimo klausimais;</w:t>
      </w:r>
    </w:p>
    <w:p w:rsidR="007660A8" w:rsidRDefault="007660A8" w:rsidP="007660A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3.2.13. užtikrina socialinių paslaugų kokybę, pateiktos informacijos apie paslaugų gavėją konfidencialumą. </w:t>
      </w:r>
    </w:p>
    <w:p w:rsidR="007660A8" w:rsidRPr="00A91216" w:rsidRDefault="007660A8" w:rsidP="007660A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3.2.14. vykdo kitas įstatymais kitais teisės aktais, savivaldybės institucijų sprendimais bei savivaldybės administracijos Socialinės paramos skyriaus vedėjo pavestas funkcijas.</w:t>
      </w:r>
    </w:p>
    <w:p w:rsidR="007660A8" w:rsidRDefault="007660A8" w:rsidP="007660A8">
      <w:pPr>
        <w:spacing w:after="0" w:line="276" w:lineRule="auto"/>
        <w:ind w:firstLine="1077"/>
        <w:rPr>
          <w:rFonts w:ascii="Times New Roman" w:hAnsi="Times New Roman"/>
          <w:color w:val="000000"/>
          <w:sz w:val="24"/>
          <w:szCs w:val="24"/>
        </w:rPr>
      </w:pPr>
    </w:p>
    <w:p w:rsidR="007660A8" w:rsidRDefault="007660A8" w:rsidP="007660A8">
      <w:pPr>
        <w:shd w:val="clear" w:color="auto" w:fill="FFFFFF"/>
        <w:spacing w:before="100" w:beforeAutospacing="1" w:after="226" w:line="276" w:lineRule="auto"/>
        <w:ind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</w:t>
      </w:r>
      <w:r w:rsidRPr="00F9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 TARNYBOS DARBUOTOJAI</w:t>
      </w:r>
    </w:p>
    <w:p w:rsidR="007660A8" w:rsidRDefault="007660A8" w:rsidP="007660A8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 </w:t>
      </w:r>
      <w:r w:rsidRPr="007E1DEB">
        <w:rPr>
          <w:rFonts w:ascii="Times New Roman" w:hAnsi="Times New Roman" w:cs="Times New Roman"/>
          <w:sz w:val="24"/>
          <w:szCs w:val="24"/>
        </w:rPr>
        <w:t>Socialinės globos ir slaugos asmens namuose tarnyba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yra Trakų globos ir socialinių paslaugų centro padalinys. </w:t>
      </w:r>
    </w:p>
    <w:p w:rsidR="007660A8" w:rsidRPr="00DE152D" w:rsidRDefault="007660A8" w:rsidP="007660A8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4.2</w:t>
      </w:r>
      <w:r w:rsidRPr="00DE152D">
        <w:rPr>
          <w:rFonts w:ascii="Times New Roman" w:eastAsia="Times New Roman" w:hAnsi="Times New Roman" w:cs="Times New Roman"/>
          <w:sz w:val="24"/>
          <w:szCs w:val="24"/>
          <w:lang w:eastAsia="lt-LT"/>
        </w:rPr>
        <w:t>.  Tarnybos darbą 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rganizuoja  Tarnybos vadovas.</w:t>
      </w:r>
      <w:r w:rsidRPr="0056759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7660A8" w:rsidRDefault="007660A8" w:rsidP="007660A8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4.3.  Tarnybos darbuotojai:</w:t>
      </w:r>
    </w:p>
    <w:p w:rsidR="007660A8" w:rsidRDefault="007660A8" w:rsidP="007660A8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4.3.1. vyriausias socialinis darbuotojas;</w:t>
      </w:r>
    </w:p>
    <w:p w:rsidR="007660A8" w:rsidRDefault="007660A8" w:rsidP="007660A8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4.3.2. slaugytojai;</w:t>
      </w:r>
    </w:p>
    <w:p w:rsidR="007660A8" w:rsidRDefault="007660A8" w:rsidP="007660A8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4.3.3. slaugytojo padėjėjai;</w:t>
      </w:r>
    </w:p>
    <w:p w:rsidR="007660A8" w:rsidRDefault="007660A8" w:rsidP="007660A8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4.3.4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ocialinio darbuotojo padėjėjai;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4.3.5.  savanoriai;</w:t>
      </w:r>
    </w:p>
    <w:p w:rsidR="007660A8" w:rsidRDefault="007660A8" w:rsidP="007660A8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4.4.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Tarnybos darbą  koordinuoja ir kontroliuoja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Trakų globos ir socialinių paslaugų centro direktorius.</w:t>
      </w:r>
    </w:p>
    <w:p w:rsidR="007660A8" w:rsidRDefault="007660A8" w:rsidP="007660A8">
      <w:pPr>
        <w:shd w:val="clear" w:color="auto" w:fill="FFFFFF"/>
        <w:spacing w:before="100" w:beforeAutospacing="1" w:after="226" w:line="276" w:lineRule="auto"/>
        <w:ind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V</w:t>
      </w:r>
      <w:r w:rsidRPr="00F9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. </w:t>
      </w:r>
      <w:r w:rsidRPr="00772450">
        <w:rPr>
          <w:rFonts w:ascii="Times New Roman" w:hAnsi="Times New Roman" w:cs="Times New Roman"/>
          <w:b/>
          <w:sz w:val="24"/>
          <w:szCs w:val="24"/>
        </w:rPr>
        <w:t>SOCIALINĖS GLOBOS IR SLAUGOS ASMENS NAMUOSE</w:t>
      </w:r>
      <w:r w:rsidRPr="00772450">
        <w:rPr>
          <w:rFonts w:ascii="Times New Roman" w:hAnsi="Times New Roman" w:cs="Times New Roman"/>
          <w:sz w:val="24"/>
          <w:szCs w:val="24"/>
        </w:rPr>
        <w:t xml:space="preserve"> </w:t>
      </w:r>
      <w:r w:rsidRPr="00772450">
        <w:rPr>
          <w:rFonts w:ascii="Times New Roman" w:hAnsi="Times New Roman" w:cs="Times New Roman"/>
          <w:b/>
          <w:bCs/>
          <w:sz w:val="24"/>
          <w:szCs w:val="24"/>
        </w:rPr>
        <w:t>TARNYBOS</w:t>
      </w:r>
      <w:r w:rsidRPr="00772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F9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DARBUOTOJŲ TEISĖS IR PAREIGOS</w:t>
      </w:r>
    </w:p>
    <w:p w:rsidR="007660A8" w:rsidRPr="008E2B71" w:rsidRDefault="007660A8" w:rsidP="007660A8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E2B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5.1. Tarnybos vadovas turi teisę gauti  jam reikalingą informaciją  iš įvairių savivaldybės įstaigų, jei tai reikalinga dėl socialinių paslaugų teikimo;</w:t>
      </w:r>
    </w:p>
    <w:p w:rsidR="007660A8" w:rsidRPr="008E2B71" w:rsidRDefault="007660A8" w:rsidP="007660A8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E2B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5.1.1. Tarnybos vadovas atsakingas už darbuotojų supažindinimą su Centro direktoriaus patvirtintais pareigybės aprašymais,  informacijos naujai priimtam dirbti darbuotojui suteikimą bei jo mokymo organizavimą;</w:t>
      </w:r>
      <w:r w:rsidRPr="008E2B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5.2.  Tarnybos darbuotojai, teikiantys socialines paslaugas namuose, privalo:</w:t>
      </w:r>
    </w:p>
    <w:p w:rsidR="007660A8" w:rsidRPr="008E2B71" w:rsidRDefault="007660A8" w:rsidP="007660A8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E2B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5.2.1. turėti pagrindinio mokslo baigimo pažymėjimą  ir būti išklausęs 40 val. įžanginius mokymus;</w:t>
      </w:r>
    </w:p>
    <w:p w:rsidR="007660A8" w:rsidRPr="008E2B71" w:rsidRDefault="007660A8" w:rsidP="007660A8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E2B71">
        <w:rPr>
          <w:rFonts w:ascii="Times New Roman" w:hAnsi="Times New Roman" w:cs="Times New Roman"/>
        </w:rPr>
        <w:t>5.2.2. būti susipažinę su įstaigos etikos kodeksu ir savo darbe vadovautis jo nuostatomis;</w:t>
      </w:r>
      <w:r w:rsidRPr="008E2B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5.2.3. reguliariai pasitikrinti sveikatą  ir gauti pažymą, kad jų sveikata tinkama darbui su klientais;</w:t>
      </w:r>
      <w:r w:rsidRPr="008E2B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5.2.4. žinoti ir laikytis darbų saugos, darbo tvarkos ir asmens higienos taisyklių;</w:t>
      </w:r>
      <w:r w:rsidRPr="008E2B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5.2.5. saugiai dirbti, saugoti savo ir nekenkti paslaugų gavėjų sveikatai;</w:t>
      </w:r>
    </w:p>
    <w:p w:rsidR="007660A8" w:rsidRPr="008E2B71" w:rsidRDefault="007660A8" w:rsidP="007660A8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E2B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5.2.6. supažindinti paslaugų gavėjus su Centro darbuotojų funkcijomis ir atsakomybėmis, etikos ir gerovės politika;</w:t>
      </w:r>
    </w:p>
    <w:p w:rsidR="007660A8" w:rsidRPr="008E2B71" w:rsidRDefault="007660A8" w:rsidP="007660A8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E2B71">
        <w:rPr>
          <w:rFonts w:ascii="Times New Roman" w:hAnsi="Times New Roman" w:cs="Times New Roman"/>
        </w:rPr>
        <w:t>5.2.7 gerbti socialinių paslaugų gavėjų teises, užtikrinti kad paslaugų gavėjai jas žinotų;</w:t>
      </w:r>
    </w:p>
    <w:p w:rsidR="007660A8" w:rsidRPr="008E2B71" w:rsidRDefault="007660A8" w:rsidP="007660A8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E2B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5.2.8. įtraukti paslaugų gavėją pasirinkti socialines paslaugas jų teikimo dažnumą, pagal jo poreikius</w:t>
      </w:r>
      <w:r w:rsidRPr="008E2B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5.2.9. kokybiškai ir laiku teikti paslaugų gavėjui numatytas sutartyje paslaugas;</w:t>
      </w:r>
      <w:r w:rsidRPr="008E2B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5.2.10. informuoti Tarnybos vadovą ar Centro direktorių apie paslaugų gavėjo gydymą stacionare, išvykimą ilgiau nei savaitei, gyvenamosios vietos pakeitimą, sveikatos būklės pasikeitimą, mirtį.</w:t>
      </w:r>
      <w:r w:rsidRPr="008E2B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5.3. Tarnybos darbuotojai, teikiantys socialines paslaugas namuose, neturi teisės tretiesiems asmenims atskleisti konfidencialios informacijos apie paslaugų gavėjus be jų  sutikimo.</w:t>
      </w:r>
    </w:p>
    <w:p w:rsidR="007660A8" w:rsidRPr="008E2B71" w:rsidRDefault="007660A8" w:rsidP="007660A8">
      <w:pPr>
        <w:pStyle w:val="Sraopastraipa"/>
        <w:spacing w:after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E2B71">
        <w:rPr>
          <w:rFonts w:ascii="Times New Roman" w:hAnsi="Times New Roman" w:cs="Times New Roman"/>
          <w:sz w:val="24"/>
          <w:szCs w:val="24"/>
        </w:rPr>
        <w:t xml:space="preserve">5.4. </w:t>
      </w:r>
      <w:r w:rsidRPr="008E2B71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Tarnybos darbuotojai</w:t>
      </w:r>
      <w:r w:rsidRPr="008E2B71">
        <w:rPr>
          <w:rFonts w:ascii="Times New Roman" w:hAnsi="Times New Roman" w:cs="Times New Roman"/>
          <w:sz w:val="24"/>
          <w:szCs w:val="24"/>
        </w:rPr>
        <w:t xml:space="preserve"> turi teisę:</w:t>
      </w:r>
    </w:p>
    <w:p w:rsidR="007660A8" w:rsidRPr="008E2B71" w:rsidRDefault="007660A8" w:rsidP="007660A8">
      <w:pPr>
        <w:tabs>
          <w:tab w:val="left" w:pos="567"/>
          <w:tab w:val="left" w:pos="1418"/>
        </w:tabs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E2B71">
        <w:rPr>
          <w:rFonts w:ascii="Times New Roman" w:hAnsi="Times New Roman" w:cs="Times New Roman"/>
          <w:sz w:val="24"/>
          <w:szCs w:val="24"/>
        </w:rPr>
        <w:t>5.4.1. į atostogas, darbo užmokestį ir kitas teisės aktais nustatytas garantijas;</w:t>
      </w:r>
    </w:p>
    <w:p w:rsidR="007660A8" w:rsidRPr="008E2B71" w:rsidRDefault="007660A8" w:rsidP="007660A8">
      <w:pPr>
        <w:tabs>
          <w:tab w:val="left" w:pos="567"/>
          <w:tab w:val="left" w:pos="1418"/>
        </w:tabs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E2B71">
        <w:rPr>
          <w:rFonts w:ascii="Times New Roman" w:hAnsi="Times New Roman" w:cs="Times New Roman"/>
          <w:sz w:val="24"/>
          <w:szCs w:val="24"/>
        </w:rPr>
        <w:t>5.4.2. reikalauti tinkamų darbo sąlygų, drabužių, įrangos bei priemonių;</w:t>
      </w:r>
    </w:p>
    <w:p w:rsidR="007660A8" w:rsidRPr="008E2B71" w:rsidRDefault="007660A8" w:rsidP="007660A8">
      <w:pPr>
        <w:tabs>
          <w:tab w:val="left" w:pos="567"/>
          <w:tab w:val="left" w:pos="1418"/>
        </w:tabs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E2B71">
        <w:rPr>
          <w:rFonts w:ascii="Times New Roman" w:hAnsi="Times New Roman" w:cs="Times New Roman"/>
          <w:sz w:val="24"/>
          <w:szCs w:val="24"/>
        </w:rPr>
        <w:t>5.4.3. kelti savo kvalifikaciją bei tobulinti darbo įgūdžius;</w:t>
      </w:r>
    </w:p>
    <w:p w:rsidR="007660A8" w:rsidRPr="008E2B71" w:rsidRDefault="007660A8" w:rsidP="007660A8">
      <w:pPr>
        <w:tabs>
          <w:tab w:val="left" w:pos="567"/>
          <w:tab w:val="left" w:pos="1418"/>
        </w:tabs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E2B71">
        <w:rPr>
          <w:rFonts w:ascii="Times New Roman" w:hAnsi="Times New Roman" w:cs="Times New Roman"/>
          <w:sz w:val="24"/>
          <w:szCs w:val="24"/>
        </w:rPr>
        <w:t>5.4.4. būti reguliariai informuojamas apie teisės aktus, susijusius su bendrųjų socialinių paslaugų teikimu, ar jų pakeitimus;</w:t>
      </w:r>
    </w:p>
    <w:p w:rsidR="007660A8" w:rsidRPr="008E2B71" w:rsidRDefault="007660A8" w:rsidP="007660A8">
      <w:pPr>
        <w:tabs>
          <w:tab w:val="left" w:pos="567"/>
          <w:tab w:val="left" w:pos="1418"/>
        </w:tabs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E2B71">
        <w:rPr>
          <w:rFonts w:ascii="Times New Roman" w:hAnsi="Times New Roman" w:cs="Times New Roman"/>
          <w:sz w:val="24"/>
          <w:szCs w:val="24"/>
        </w:rPr>
        <w:t>5.4.5. teikti pasiūlymus dėl  paslaugų teikimo ar kitos socialinės veiklos tobulinimo;</w:t>
      </w:r>
    </w:p>
    <w:p w:rsidR="007660A8" w:rsidRPr="008E2B71" w:rsidRDefault="007660A8" w:rsidP="007660A8">
      <w:pPr>
        <w:pStyle w:val="Sraopastraipa"/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E2B71">
        <w:rPr>
          <w:rFonts w:ascii="Times New Roman" w:hAnsi="Times New Roman" w:cs="Times New Roman"/>
        </w:rPr>
        <w:t xml:space="preserve">5.4.6. prisidėti prie Centro metinio plano kūrimo ir įgyvendinimo;                                                                                                           </w:t>
      </w:r>
      <w:r w:rsidRPr="008E2B71">
        <w:rPr>
          <w:rFonts w:ascii="Times New Roman" w:hAnsi="Times New Roman" w:cs="Times New Roman"/>
          <w:sz w:val="24"/>
          <w:szCs w:val="24"/>
        </w:rPr>
        <w:t>5.4.7. neatlikti darbų, kurie prieštarauja darb</w:t>
      </w:r>
      <w:r>
        <w:rPr>
          <w:rFonts w:ascii="Times New Roman" w:hAnsi="Times New Roman" w:cs="Times New Roman"/>
          <w:sz w:val="24"/>
          <w:szCs w:val="24"/>
        </w:rPr>
        <w:t>ų saugos, priešgaisrinės saugos.</w:t>
      </w:r>
      <w:r w:rsidRPr="008E2B7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E2B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5.5. Tarnybos darbuotojai už savo pareigų nevykdymą atsako Lietuvos Respublikos  įstatymų nustatyta tvarka.</w:t>
      </w:r>
      <w:r w:rsidRPr="008E2B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5.6. Tarnybos darbuotojai, teikdami socialines paslaugas, turi laikytis Lietuvos socialinių darbuotojų etikos kodekso.</w:t>
      </w:r>
    </w:p>
    <w:p w:rsidR="007660A8" w:rsidRPr="000E6360" w:rsidRDefault="007660A8" w:rsidP="007660A8">
      <w:pPr>
        <w:shd w:val="clear" w:color="auto" w:fill="FFFFFF"/>
        <w:spacing w:after="0" w:line="276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Pr="000E6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         VI. </w:t>
      </w:r>
      <w:r w:rsidRPr="000E6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PASLAUGŲ GAVĖJAI</w:t>
      </w:r>
    </w:p>
    <w:p w:rsidR="007660A8" w:rsidRDefault="007660A8" w:rsidP="007660A8">
      <w:pPr>
        <w:shd w:val="clear" w:color="auto" w:fill="FFFFFF"/>
        <w:spacing w:before="100" w:beforeAutospacing="1" w:after="226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</w:t>
      </w:r>
      <w:r w:rsidRPr="007E1D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. </w:t>
      </w:r>
      <w:r w:rsidRPr="007E1DEB">
        <w:rPr>
          <w:rFonts w:ascii="Times New Roman" w:hAnsi="Times New Roman" w:cs="Times New Roman"/>
          <w:sz w:val="24"/>
          <w:szCs w:val="24"/>
        </w:rPr>
        <w:t xml:space="preserve">Socialinės globos ir slaugos asmens namuose </w:t>
      </w:r>
      <w:r w:rsidRPr="007E1DEB">
        <w:rPr>
          <w:rFonts w:ascii="Times New Roman" w:hAnsi="Times New Roman" w:cs="Times New Roman"/>
          <w:bCs/>
          <w:sz w:val="24"/>
          <w:szCs w:val="24"/>
        </w:rPr>
        <w:t>tarnybos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paslaugų gavėjais gali būti asmenys, deklaravę gyvenamąją vietą Trakų rajono savivaldybėje,  kuriems yra nustatytas socialinių paslaugų poreikis: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.1.1. senyvo amžiaus asmenys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 negalia 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jų šeimos;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.1.2. suaugę asmenys su negalia ir jų šeimos;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.1.3. vaikai  su negalia ir jų šeimos;</w:t>
      </w:r>
    </w:p>
    <w:p w:rsidR="007660A8" w:rsidRPr="000E6360" w:rsidRDefault="007660A8" w:rsidP="007660A8">
      <w:pPr>
        <w:shd w:val="clear" w:color="auto" w:fill="FFFFFF"/>
        <w:spacing w:before="100" w:beforeAutospacing="1" w:after="226" w:line="276" w:lineRule="auto"/>
        <w:ind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0E6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</w:t>
      </w:r>
      <w:r w:rsidRPr="000E6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. </w:t>
      </w:r>
      <w:r w:rsidRPr="00772450">
        <w:rPr>
          <w:rFonts w:ascii="Times New Roman" w:hAnsi="Times New Roman" w:cs="Times New Roman"/>
          <w:b/>
          <w:sz w:val="24"/>
          <w:szCs w:val="24"/>
        </w:rPr>
        <w:t>SOCIALINĖS GLOBOS IR SLAUGOS ASMENS NAMUOSE</w:t>
      </w:r>
      <w:r w:rsidRPr="00772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TARNYBOS </w:t>
      </w:r>
      <w:r w:rsidRPr="000E6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PASLAUGŲ GAVĖJŲ TEISĖS IR PAREIGOS</w:t>
      </w:r>
    </w:p>
    <w:p w:rsidR="007660A8" w:rsidRDefault="007660A8" w:rsidP="007660A8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 Socialinių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paslaugų gavėjai  turi teisę: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7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.1.1.  į informacijos ir duomenų apie juos ir jų šeimas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konfidencialumą;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7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.1.2. gauti teisingą, išsamią, tikslią ir aiškią informaciją apie socialines paslaugas, jų teikimo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žnumą, mokėjimo už jas tvarką;</w:t>
      </w:r>
      <w:r w:rsidRPr="008E2B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7660A8" w:rsidRDefault="007660A8" w:rsidP="007660A8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7.1.3. būti supažindintas su Centro darbuotojų funkcijomis ir atsakomybėmis, etikos ir gerovės politika;</w:t>
      </w:r>
    </w:p>
    <w:p w:rsidR="007660A8" w:rsidRDefault="007660A8" w:rsidP="007660A8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7.1.4. pasirinkti socialines paslaugas 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jų teikimo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žnumą, pagal savo poreikius;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7.1.5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 gauti 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kybiškas socialines paslaugas;</w:t>
      </w:r>
    </w:p>
    <w:p w:rsidR="007660A8" w:rsidRDefault="007660A8" w:rsidP="007660A8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7.1.6. dalyvauti sudarant  individualų socialinės globos planą (ISGP).</w:t>
      </w:r>
    </w:p>
    <w:p w:rsidR="007660A8" w:rsidRPr="00F93756" w:rsidRDefault="007660A8" w:rsidP="007660A8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7.1.7. teikti skundus;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7.1.8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reikalauti, kad būtų pakeistas socialinių paslaugų teikėjas (socialinio darbuotojo padėjėjas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slaugytojo padėjėjas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), jeigu jis netinkama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 teikia socialines paslaugas;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7.1.9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 nutraukti socialinių pasla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ugų teikimo sutartį savo noru.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7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  Socialinių paslaugų gavėjai privalo: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.2.1.  pateikti būtinus dokumentus bei kitą informaciją, reikalingą socialinių paslaugų teikimo tęstinumui užtikrinti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ir atsako už jos teisingumą;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7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.2.2. bendradarbiauti su socialinių paslaugų teikėju, kai yra teikiamos  paslaugos ar pagalba sprendžiant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jiems susidariusias problemas;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7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.2.3. informuoti Tarnybos vadovą apie  laiku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 darbą neatvykusį darbuotoją;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7.2.4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 laiku apmokėti už sut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eiktas socialines paslaugas, kaip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tai numatyta sociali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nių paslaugų teikimo sutartyje.</w:t>
      </w:r>
    </w:p>
    <w:p w:rsidR="007660A8" w:rsidRPr="00F93756" w:rsidRDefault="007660A8" w:rsidP="007660A8">
      <w:pPr>
        <w:shd w:val="clear" w:color="auto" w:fill="FFFFFF"/>
        <w:spacing w:before="100" w:beforeAutospacing="1" w:after="226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                        VIII. PASLAUGŲ </w:t>
      </w:r>
      <w:r w:rsidRPr="00F9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TEIKIMO ORGANIZAVIMAS</w:t>
      </w:r>
    </w:p>
    <w:p w:rsidR="007660A8" w:rsidRDefault="007660A8" w:rsidP="007660A8">
      <w:pPr>
        <w:shd w:val="clear" w:color="auto" w:fill="FFFFFF"/>
        <w:spacing w:before="100" w:beforeAutospacing="1"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.1. Asmuo, pageidaujantis gauti </w:t>
      </w:r>
      <w:r w:rsidRPr="007E1DEB">
        <w:rPr>
          <w:rFonts w:ascii="Times New Roman" w:hAnsi="Times New Roman" w:cs="Times New Roman"/>
          <w:sz w:val="24"/>
          <w:szCs w:val="24"/>
        </w:rPr>
        <w:t xml:space="preserve">Socialinės globos ir slaugos asmens namuose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paslaugas, kreipiasi į seniūnijos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pagal savo gyvenamąją vietą,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socialinį darbuotoją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pateikia šiuos dokumentus: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8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.1.1. prašymą – paraišką social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inėms paslaugoms gauti;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8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.1.2. asmens  tapatybę patvirtinantį dokumentą: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pasą, asmens tapatybės kortelę;</w:t>
      </w:r>
    </w:p>
    <w:p w:rsidR="007660A8" w:rsidRDefault="007660A8" w:rsidP="007660A8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.1.3. asmens socialinį statusą patvirtinančio dokumento ( pensininko, invalido ar neįgaliojo pažymėjimo) kopiją;</w:t>
      </w:r>
    </w:p>
    <w:p w:rsidR="007660A8" w:rsidRDefault="007660A8" w:rsidP="007660A8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8.1.4. NDNT pažymą  f SP1, kad asmeniui nustatytas nuolatinės slaugos poreikis arba nuolatinės priežiūros ( pagalbos) poreikis (sergant psichikos sveikatos ligomis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8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 Asmens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(šeimos) socialinės globos poreikį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nustato Socialinės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ramos skyriaus specialistai seniūnijose arba Centro</w:t>
      </w:r>
      <w:r w:rsidRPr="00463F8A">
        <w:rPr>
          <w:rFonts w:ascii="Times New Roman" w:hAnsi="Times New Roman" w:cs="Times New Roman"/>
          <w:sz w:val="24"/>
          <w:szCs w:val="24"/>
        </w:rPr>
        <w:t xml:space="preserve"> </w:t>
      </w:r>
      <w:r w:rsidRPr="007E1DEB">
        <w:rPr>
          <w:rFonts w:ascii="Times New Roman" w:hAnsi="Times New Roman" w:cs="Times New Roman"/>
          <w:sz w:val="24"/>
          <w:szCs w:val="24"/>
        </w:rPr>
        <w:t xml:space="preserve">Socialinės globos ir slaugos asmens namuose </w:t>
      </w:r>
      <w:r w:rsidRPr="007E1DEB">
        <w:rPr>
          <w:rFonts w:ascii="Times New Roman" w:hAnsi="Times New Roman" w:cs="Times New Roman"/>
          <w:bCs/>
          <w:sz w:val="24"/>
          <w:szCs w:val="24"/>
        </w:rPr>
        <w:t>tarnybos</w:t>
      </w:r>
      <w:r>
        <w:rPr>
          <w:rFonts w:ascii="Times New Roman" w:hAnsi="Times New Roman" w:cs="Times New Roman"/>
          <w:bCs/>
          <w:sz w:val="24"/>
          <w:szCs w:val="24"/>
        </w:rPr>
        <w:t xml:space="preserve"> specialistas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8.3.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Asmens (šeimos) paslaugų poreikis nustatomas individualiai pagal asmens nesavarankiškumą bei galimybes savarankiškumą ugdyti ar kompensuoti asmens interesus ir poreikius atitinkančiomis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socialinėmis paslaugomis, sudarant individualų socialinės globos planą (ISGP).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8.4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 Asmens (šeimos) socialinių paslaugų poreikį  socialini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ų paslaugų teikimo laikotarpiu,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pasikeitus asmens sveikatos būklei ar kitoms aplinkybėms, ir ne rečiau kaip kartą per kalendorinius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metus peržiūri Tarnybos specialistas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8.5. 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Sprendimą dėl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E1DEB">
        <w:rPr>
          <w:rFonts w:ascii="Times New Roman" w:hAnsi="Times New Roman" w:cs="Times New Roman"/>
          <w:sz w:val="24"/>
          <w:szCs w:val="24"/>
        </w:rPr>
        <w:t>ocialinės g</w:t>
      </w:r>
      <w:r>
        <w:rPr>
          <w:rFonts w:ascii="Times New Roman" w:hAnsi="Times New Roman" w:cs="Times New Roman"/>
          <w:sz w:val="24"/>
          <w:szCs w:val="24"/>
        </w:rPr>
        <w:t>lobos ir slaugos asmens namuose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paslaugų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skyrimo asmeniui (šeimai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 priima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savivaldybės administracijos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ocialinės paramos skyrius.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8.6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 Įstaigos vadovas, gavęs</w:t>
      </w:r>
      <w:r w:rsidRPr="005705E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ocialinės paramos skyriaus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sprendimą dėl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E1DEB">
        <w:rPr>
          <w:rFonts w:ascii="Times New Roman" w:hAnsi="Times New Roman" w:cs="Times New Roman"/>
          <w:sz w:val="24"/>
          <w:szCs w:val="24"/>
        </w:rPr>
        <w:t>ocialinės g</w:t>
      </w:r>
      <w:r>
        <w:rPr>
          <w:rFonts w:ascii="Times New Roman" w:hAnsi="Times New Roman" w:cs="Times New Roman"/>
          <w:sz w:val="24"/>
          <w:szCs w:val="24"/>
        </w:rPr>
        <w:t xml:space="preserve">lobos ir slaugos </w:t>
      </w:r>
      <w:r>
        <w:rPr>
          <w:rFonts w:ascii="Times New Roman" w:hAnsi="Times New Roman" w:cs="Times New Roman"/>
          <w:sz w:val="24"/>
          <w:szCs w:val="24"/>
        </w:rPr>
        <w:lastRenderedPageBreak/>
        <w:t>asmens namuose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asmeniui (šeimai), paveda Tarnybos vadovui sudaryti su asmeniu (šeima)  socialinių paslaugų  teikimo sutartį. </w:t>
      </w:r>
    </w:p>
    <w:p w:rsidR="007660A8" w:rsidRPr="00F93756" w:rsidRDefault="007660A8" w:rsidP="007660A8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8.6.1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Socialinių paslaugų  teikimo sutartyje nurodomos asmeniui teikiamos socialinės paslaugos, jų teikimo tru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kmė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mokėjimo už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socialines paslaugas dydis.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8.7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Mokestį už gauta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paslaugas gavėjai perveda į Centro sąskaitą, pagal Tarnybos darbuotojų pateiktą mokėjimo už paslaugas sąskaitą, Lietuvos pašto skyriuose arba internetu.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8.8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  </w:t>
      </w:r>
      <w:r w:rsidRPr="007E1DEB">
        <w:rPr>
          <w:rFonts w:ascii="Times New Roman" w:hAnsi="Times New Roman" w:cs="Times New Roman"/>
          <w:sz w:val="24"/>
          <w:szCs w:val="24"/>
        </w:rPr>
        <w:t xml:space="preserve">Socialinės globos ir slaugos asmens namuose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paslaugų teikimas nutraukiamas įs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taigos vadovo įsakymu, kai: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8.8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paslaugų gavėjas pateikia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rašymą nutraukti paslaugas;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8.8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paslaugų gavėjas miršta;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8.8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.3. pasikeičia sąl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ygos, dėl kurių socialinės globos ir slaugos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paslaugos buvo reikalingos;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8.8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.4. paslaugos gavėjas nesudaro sąlygų teikti pagalbos į namus paslaugas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nesudarytos sąlygos darbuotojui saugiai dirbti,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neįsileidžia darbuotojo, nepriima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eikiamos pagalbos ir pan.);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8.8.5. paslaugų gavėjas nemoka už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paslaugas, kai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 tai yra numatyta sutartyje;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8.8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.6.  paslaugų gavėjas  išvyksta į gydymo įstaigas, pas giminaičius ilgesniam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nei 10 dienų laikotarpiui.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</w:p>
    <w:p w:rsidR="007660A8" w:rsidRPr="00F93756" w:rsidRDefault="007660A8" w:rsidP="007660A8">
      <w:pPr>
        <w:shd w:val="clear" w:color="auto" w:fill="FFFFFF"/>
        <w:spacing w:before="100" w:beforeAutospacing="1" w:after="226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9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                                             IX</w:t>
      </w:r>
      <w:r w:rsidRPr="00F9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 BAIGIAMOSIOS NUOSTATOS</w:t>
      </w:r>
    </w:p>
    <w:p w:rsidR="007660A8" w:rsidRPr="00F93756" w:rsidRDefault="007660A8" w:rsidP="007660A8">
      <w:pPr>
        <w:shd w:val="clear" w:color="auto" w:fill="FFFFFF"/>
        <w:spacing w:before="100" w:beforeAutospacing="1" w:after="226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Tarnyba, organizuodama socialinių paslaugų teikimą, bendradarbiauja su savivaldybės įmonėmis, įstaigomis ir organizacijomis, seniūnijomis, nevyriausybinėmis organizacijomis, 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vanoriais.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9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  Dėl netinkamai teikiamų paslaugų į namus  Tarnyba gali būti skundžiama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Trakų globos ir socialinių paslaugų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centro direktoriui.</w:t>
      </w:r>
    </w:p>
    <w:p w:rsidR="007660A8" w:rsidRPr="00F93756" w:rsidRDefault="007660A8" w:rsidP="007660A8">
      <w:pPr>
        <w:shd w:val="clear" w:color="auto" w:fill="FFFFFF"/>
        <w:spacing w:before="100" w:beforeAutospacing="1" w:after="226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</w:t>
      </w:r>
    </w:p>
    <w:p w:rsidR="007660A8" w:rsidRPr="00F93756" w:rsidRDefault="007660A8" w:rsidP="007660A8">
      <w:pPr>
        <w:spacing w:line="276" w:lineRule="auto"/>
        <w:ind w:right="-22"/>
        <w:jc w:val="left"/>
        <w:rPr>
          <w:rFonts w:ascii="Times New Roman" w:hAnsi="Times New Roman" w:cs="Times New Roman"/>
          <w:sz w:val="24"/>
          <w:szCs w:val="24"/>
        </w:rPr>
      </w:pPr>
    </w:p>
    <w:p w:rsidR="007660A8" w:rsidRDefault="007660A8" w:rsidP="007660A8">
      <w:pPr>
        <w:jc w:val="left"/>
      </w:pPr>
    </w:p>
    <w:p w:rsidR="007660A8" w:rsidRDefault="007660A8" w:rsidP="007660A8">
      <w:pPr>
        <w:jc w:val="left"/>
      </w:pPr>
    </w:p>
    <w:p w:rsidR="007660A8" w:rsidRDefault="007660A8" w:rsidP="007660A8">
      <w:pPr>
        <w:jc w:val="left"/>
      </w:pPr>
    </w:p>
    <w:p w:rsidR="007660A8" w:rsidRDefault="007660A8" w:rsidP="007660A8">
      <w:pPr>
        <w:jc w:val="left"/>
      </w:pPr>
    </w:p>
    <w:p w:rsidR="007660A8" w:rsidRDefault="007660A8" w:rsidP="007660A8">
      <w:pPr>
        <w:jc w:val="left"/>
      </w:pPr>
    </w:p>
    <w:p w:rsidR="007660A8" w:rsidRDefault="007660A8" w:rsidP="007660A8">
      <w:pPr>
        <w:jc w:val="left"/>
      </w:pPr>
    </w:p>
    <w:p w:rsidR="007660A8" w:rsidRDefault="007660A8" w:rsidP="007660A8">
      <w:pPr>
        <w:jc w:val="left"/>
      </w:pPr>
    </w:p>
    <w:p w:rsidR="007660A8" w:rsidRDefault="007660A8" w:rsidP="007660A8">
      <w:pPr>
        <w:jc w:val="left"/>
      </w:pPr>
    </w:p>
    <w:p w:rsidR="007660A8" w:rsidRDefault="007660A8" w:rsidP="007660A8">
      <w:pPr>
        <w:jc w:val="left"/>
      </w:pPr>
    </w:p>
    <w:p w:rsidR="007660A8" w:rsidRDefault="007660A8" w:rsidP="007660A8">
      <w:pPr>
        <w:jc w:val="left"/>
      </w:pPr>
    </w:p>
    <w:p w:rsidR="007660A8" w:rsidRDefault="007660A8" w:rsidP="007660A8">
      <w:pPr>
        <w:jc w:val="left"/>
      </w:pPr>
    </w:p>
    <w:p w:rsidR="007660A8" w:rsidRDefault="007660A8" w:rsidP="007660A8">
      <w:pPr>
        <w:jc w:val="left"/>
      </w:pPr>
    </w:p>
    <w:p w:rsidR="007660A8" w:rsidRDefault="007660A8" w:rsidP="007660A8">
      <w:pPr>
        <w:jc w:val="left"/>
      </w:pPr>
      <w:bookmarkStart w:id="0" w:name="_GoBack"/>
      <w:bookmarkEnd w:id="0"/>
    </w:p>
    <w:sectPr w:rsidR="007660A8" w:rsidSect="00651564">
      <w:pgSz w:w="11906" w:h="16838"/>
      <w:pgMar w:top="709" w:right="849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8"/>
    <w:rsid w:val="001E4673"/>
    <w:rsid w:val="006B3CBA"/>
    <w:rsid w:val="007660A8"/>
    <w:rsid w:val="00C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5D9BD-2BCE-4A49-98B7-42F2CC25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60A8"/>
    <w:pPr>
      <w:spacing w:line="252" w:lineRule="auto"/>
      <w:jc w:val="both"/>
    </w:pPr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660A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660A8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8635</Words>
  <Characters>4922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Direktore-PC</dc:creator>
  <cp:keywords/>
  <dc:description/>
  <cp:lastModifiedBy>Direktore-PC</cp:lastModifiedBy>
  <cp:revision>1</cp:revision>
  <dcterms:created xsi:type="dcterms:W3CDTF">2019-02-13T08:39:00Z</dcterms:created>
  <dcterms:modified xsi:type="dcterms:W3CDTF">2019-02-13T08:41:00Z</dcterms:modified>
</cp:coreProperties>
</file>